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32C016" w14:textId="688AE4C6" w:rsidR="003B6760" w:rsidRDefault="00DC5083" w:rsidP="004340B3">
      <w:r>
        <w:rPr>
          <w:noProof/>
        </w:rPr>
        <w:pict w14:anchorId="5E3BDCA2">
          <v:shapetype id="_x0000_t202" coordsize="21600,21600" o:spt="202" path="m,l,21600r21600,l21600,xe">
            <v:stroke joinstyle="miter"/>
            <v:path gradientshapeok="t" o:connecttype="rect"/>
          </v:shapetype>
          <v:shape id="_x0000_s1027" type="#_x0000_t202" style="position:absolute;margin-left:-9.05pt;margin-top:-5.6pt;width:470.65pt;height:27pt;z-index:251660288;mso-width-relative:margin;mso-height-relative:margin" fillcolor="#95b3d7 [1940]" strokecolor="#4f81bd [3204]" strokeweight="1pt">
            <v:fill color2="#4f81bd [3204]" focus="50%" type="gradient"/>
            <v:shadow on="t" type="perspective" color="#243f60 [1604]" offset="1pt" offset2="-3pt"/>
            <v:textbox>
              <w:txbxContent>
                <w:p w14:paraId="2EDE4969" w14:textId="318D4DE8" w:rsidR="009C5800" w:rsidRPr="00E0152E" w:rsidRDefault="009C5800" w:rsidP="00E0152E">
                  <w:pPr>
                    <w:jc w:val="center"/>
                    <w:rPr>
                      <w:b/>
                      <w:color w:val="FFFFFF" w:themeColor="background1"/>
                      <w:sz w:val="28"/>
                      <w:szCs w:val="28"/>
                    </w:rPr>
                  </w:pPr>
                  <w:r>
                    <w:rPr>
                      <w:b/>
                      <w:color w:val="FFFFFF" w:themeColor="background1"/>
                      <w:sz w:val="28"/>
                      <w:szCs w:val="28"/>
                    </w:rPr>
                    <w:t>Représentation d'une BDD</w:t>
                  </w: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1001"/>
                  </w:tblGrid>
                  <w:tr w:rsidR="009C5800" w14:paraId="0D61FDCC" w14:textId="77777777">
                    <w:trPr>
                      <w:trHeight w:val="248"/>
                    </w:trPr>
                    <w:tc>
                      <w:tcPr>
                        <w:tcW w:w="11001" w:type="dxa"/>
                        <w:tcBorders>
                          <w:top w:val="single" w:sz="8" w:space="0" w:color="000000"/>
                          <w:bottom w:val="single" w:sz="8" w:space="0" w:color="000000"/>
                        </w:tcBorders>
                      </w:tcPr>
                      <w:p w14:paraId="20B2FB5E" w14:textId="77777777" w:rsidR="009C5800" w:rsidRDefault="009C5800">
                        <w:pPr>
                          <w:pStyle w:val="Default"/>
                          <w:rPr>
                            <w:sz w:val="20"/>
                            <w:szCs w:val="20"/>
                          </w:rPr>
                        </w:pPr>
                        <w:r>
                          <w:rPr>
                            <w:sz w:val="20"/>
                            <w:szCs w:val="20"/>
                          </w:rPr>
                          <w:t xml:space="preserve">Objets d’un traitement informatique </w:t>
                        </w:r>
                      </w:p>
                    </w:tc>
                  </w:tr>
                </w:tbl>
                <w:p w14:paraId="03523AE1" w14:textId="77777777" w:rsidR="009C5800" w:rsidRPr="00E0152E" w:rsidRDefault="009C5800" w:rsidP="00E0152E">
                  <w:pPr>
                    <w:jc w:val="center"/>
                    <w:rPr>
                      <w:b/>
                      <w:color w:val="FFFFFF" w:themeColor="background1"/>
                      <w:sz w:val="28"/>
                      <w:szCs w:val="28"/>
                    </w:rPr>
                  </w:pPr>
                </w:p>
                <w:p w14:paraId="04A96CF5" w14:textId="77777777" w:rsidR="009C5800" w:rsidRDefault="009C5800"/>
              </w:txbxContent>
            </v:textbox>
          </v:shape>
        </w:pict>
      </w:r>
    </w:p>
    <w:p w14:paraId="773ACCE2" w14:textId="631CF25E" w:rsidR="00EF170C" w:rsidRDefault="00EF170C" w:rsidP="002D4315">
      <w:pPr>
        <w:pStyle w:val="Default"/>
        <w:rPr>
          <w:rFonts w:asciiTheme="minorHAnsi" w:hAnsiTheme="minorHAnsi"/>
          <w:b/>
          <w:bCs/>
          <w:sz w:val="20"/>
          <w:szCs w:val="20"/>
        </w:rPr>
      </w:pPr>
    </w:p>
    <w:p w14:paraId="2FA63FBA" w14:textId="456231CA" w:rsidR="00E1290A" w:rsidRPr="00151033" w:rsidRDefault="00E1290A" w:rsidP="00E1290A">
      <w:pPr>
        <w:jc w:val="both"/>
        <w:rPr>
          <w:rStyle w:val="Rfrencelgre"/>
        </w:rPr>
      </w:pPr>
      <w:r w:rsidRPr="00151033">
        <w:rPr>
          <w:rStyle w:val="Rfrencelgre"/>
        </w:rPr>
        <w:t>Contexte :</w:t>
      </w:r>
      <w:r w:rsidR="0074425F">
        <w:rPr>
          <w:rStyle w:val="Rfrencelgre"/>
        </w:rPr>
        <w:t xml:space="preserve"> (idem </w:t>
      </w:r>
      <w:r w:rsidR="009A6265">
        <w:rPr>
          <w:rStyle w:val="Rfrencelgre"/>
        </w:rPr>
        <w:t>dossier précédent</w:t>
      </w:r>
      <w:r w:rsidR="0074425F">
        <w:rPr>
          <w:rStyle w:val="Rfrencelgre"/>
        </w:rPr>
        <w:t>)</w:t>
      </w:r>
    </w:p>
    <w:p w14:paraId="17E78572" w14:textId="77777777" w:rsidR="00E1290A" w:rsidRDefault="00E1290A" w:rsidP="00151033">
      <w:pPr>
        <w:jc w:val="both"/>
        <w:rPr>
          <w:iCs/>
        </w:rPr>
      </w:pPr>
      <w:r>
        <w:rPr>
          <w:iCs/>
        </w:rPr>
        <w:t xml:space="preserve">La société </w:t>
      </w:r>
      <w:r>
        <w:rPr>
          <w:b/>
          <w:bCs/>
          <w:iCs/>
        </w:rPr>
        <w:t>SKIPLUS</w:t>
      </w:r>
      <w:r>
        <w:rPr>
          <w:iCs/>
        </w:rPr>
        <w:t xml:space="preserve"> propose des stages collectifs pour l’apprentissage ou le perfectionnement de différentes activités liées au sport d’hiver (ski, surf, moto neige, etc.).</w:t>
      </w:r>
    </w:p>
    <w:p w14:paraId="27F73175" w14:textId="77777777" w:rsidR="00E1290A" w:rsidRDefault="00E1290A" w:rsidP="00151033">
      <w:pPr>
        <w:jc w:val="both"/>
      </w:pPr>
      <w:r>
        <w:t>Les stages sont donnés par des moniteurs agréés aux différents clients.</w:t>
      </w:r>
    </w:p>
    <w:p w14:paraId="513118D4" w14:textId="77777777" w:rsidR="00151033" w:rsidRDefault="00151033" w:rsidP="00151033">
      <w:pPr>
        <w:jc w:val="both"/>
      </w:pPr>
      <w:r>
        <w:t>SKIPLUS souhaite enregistrer toutes ces informations dans une base de données.</w:t>
      </w:r>
    </w:p>
    <w:p w14:paraId="63924B80" w14:textId="77777777" w:rsidR="00EF3EDC" w:rsidRDefault="0074425F" w:rsidP="00EF3EDC">
      <w:pPr>
        <w:pStyle w:val="Titre1"/>
      </w:pPr>
      <w:r>
        <w:t>Le cadre général</w:t>
      </w:r>
    </w:p>
    <w:p w14:paraId="7E6764C8" w14:textId="77777777" w:rsidR="0074425F" w:rsidRDefault="0074425F" w:rsidP="0074425F">
      <w:pPr>
        <w:jc w:val="both"/>
      </w:pPr>
      <w:r w:rsidRPr="0074425F">
        <w:rPr>
          <w:b/>
        </w:rPr>
        <w:t>Merise</w:t>
      </w:r>
      <w:r w:rsidRPr="0074425F">
        <w:t xml:space="preserve"> est le nom d'une méthode, ou d'un ensemble de méthodes, développée en France dans les années 1970, et qui a été très largement employée depuis lors. Depuis une quinzaine d'années, Merise laisse peu à peu place à UML une autre norme nous n'aborderons pas ici (mais vous aurez tout de même bien du mal à y échapper).</w:t>
      </w:r>
    </w:p>
    <w:p w14:paraId="5F925373" w14:textId="77777777" w:rsidR="0074425F" w:rsidRDefault="0074425F" w:rsidP="0074425F">
      <w:pPr>
        <w:jc w:val="both"/>
      </w:pPr>
      <w:r>
        <w:t>Merise constitue donc un ensemble très riche de méthodes et de représentations, dont nous ne verrons ici qu'une petite partie - mais la plus cruciale.</w:t>
      </w:r>
    </w:p>
    <w:p w14:paraId="0B985A4B" w14:textId="77777777" w:rsidR="0074425F" w:rsidRDefault="0074425F" w:rsidP="0074425F">
      <w:pPr>
        <w:jc w:val="both"/>
      </w:pPr>
      <w:r>
        <w:t>Toute base de données va donner lieu à une double représentation :</w:t>
      </w:r>
    </w:p>
    <w:p w14:paraId="6ECC97DB" w14:textId="3700440D" w:rsidR="0074425F" w:rsidRDefault="0074425F" w:rsidP="0074425F">
      <w:pPr>
        <w:pStyle w:val="Paragraphedeliste"/>
        <w:numPr>
          <w:ilvl w:val="0"/>
          <w:numId w:val="18"/>
        </w:numPr>
        <w:jc w:val="both"/>
      </w:pPr>
      <w:proofErr w:type="gramStart"/>
      <w:r>
        <w:t>le</w:t>
      </w:r>
      <w:proofErr w:type="gramEnd"/>
      <w:r>
        <w:t xml:space="preserve"> plan le plus abstrait (mais qui contient déjà toutes les informations indispensables pour la construction de la base de données) . Ce plan porte le nom fort poétique de </w:t>
      </w:r>
      <w:r w:rsidRPr="0074425F">
        <w:rPr>
          <w:b/>
        </w:rPr>
        <w:t>Modèle Conceptuel de Données (MCD).</w:t>
      </w:r>
    </w:p>
    <w:p w14:paraId="39EA97A2" w14:textId="77777777" w:rsidR="0074425F" w:rsidRDefault="0074425F" w:rsidP="0074425F">
      <w:pPr>
        <w:pStyle w:val="Paragraphedeliste"/>
        <w:numPr>
          <w:ilvl w:val="0"/>
          <w:numId w:val="18"/>
        </w:numPr>
        <w:jc w:val="both"/>
      </w:pPr>
      <w:proofErr w:type="gramStart"/>
      <w:r>
        <w:t>un</w:t>
      </w:r>
      <w:proofErr w:type="gramEnd"/>
      <w:r>
        <w:t xml:space="preserve"> plan plus proche de ce que sera la base effective, telle qu'elle sera réalisée sur machine : </w:t>
      </w:r>
      <w:r w:rsidRPr="0074425F">
        <w:rPr>
          <w:b/>
        </w:rPr>
        <w:t>le Modèle Logique des Données (MLD).</w:t>
      </w:r>
    </w:p>
    <w:p w14:paraId="77C7EB0E" w14:textId="77777777" w:rsidR="0074425F" w:rsidRDefault="0074425F" w:rsidP="0074425F">
      <w:pPr>
        <w:jc w:val="both"/>
      </w:pPr>
      <w:r>
        <w:t xml:space="preserve">Le point crucial à enregistrer dès maintenant, c'est que le MLD se déduit strictement du MCD d'après des règles formelles. Autrement dit, une fois le MCD réalisé, il n'y a plus besoin de réfléchir une seule seconde pour produire le MLD : tout se fait par automatismes. La meilleure preuve, c'est qu'il existe des logiciels qui se proposent de réaliser le MLD d'un clic de souris, d'après le MCD. </w:t>
      </w:r>
    </w:p>
    <w:p w14:paraId="4B9163AF" w14:textId="77777777" w:rsidR="0074425F" w:rsidRDefault="0074425F" w:rsidP="0074425F">
      <w:pPr>
        <w:pStyle w:val="Sansinterligne"/>
      </w:pPr>
      <w:r>
        <w:t>Exemple de MCD :</w:t>
      </w:r>
    </w:p>
    <w:p w14:paraId="23AA041F" w14:textId="77777777" w:rsidR="0074425F" w:rsidRDefault="0074425F" w:rsidP="0074425F">
      <w:pPr>
        <w:jc w:val="both"/>
      </w:pPr>
      <w:r>
        <w:rPr>
          <w:noProof/>
          <w:lang w:eastAsia="fr-FR"/>
        </w:rPr>
        <w:drawing>
          <wp:anchor distT="0" distB="0" distL="114300" distR="114300" simplePos="0" relativeHeight="251699200" behindDoc="0" locked="0" layoutInCell="1" allowOverlap="1" wp14:anchorId="4545C3DA" wp14:editId="20775884">
            <wp:simplePos x="0" y="0"/>
            <wp:positionH relativeFrom="column">
              <wp:posOffset>501488</wp:posOffset>
            </wp:positionH>
            <wp:positionV relativeFrom="paragraph">
              <wp:posOffset>-1713</wp:posOffset>
            </wp:positionV>
            <wp:extent cx="4138280" cy="3274828"/>
            <wp:effectExtent l="1905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4138280" cy="3274828"/>
                    </a:xfrm>
                    <a:prstGeom prst="rect">
                      <a:avLst/>
                    </a:prstGeom>
                    <a:noFill/>
                    <a:ln w="9525">
                      <a:noFill/>
                      <a:miter lim="800000"/>
                      <a:headEnd/>
                      <a:tailEnd/>
                    </a:ln>
                  </pic:spPr>
                </pic:pic>
              </a:graphicData>
            </a:graphic>
          </wp:anchor>
        </w:drawing>
      </w:r>
    </w:p>
    <w:p w14:paraId="4C6CE10B" w14:textId="77777777" w:rsidR="0074425F" w:rsidRPr="0074425F" w:rsidRDefault="0074425F" w:rsidP="0074425F">
      <w:pPr>
        <w:jc w:val="both"/>
      </w:pPr>
    </w:p>
    <w:p w14:paraId="08023D4A" w14:textId="77777777" w:rsidR="0074425F" w:rsidRDefault="0074425F">
      <w:r>
        <w:br w:type="page"/>
      </w:r>
    </w:p>
    <w:p w14:paraId="58F5EEA3" w14:textId="77777777" w:rsidR="00491EC0" w:rsidRPr="004E62D2" w:rsidRDefault="0074425F" w:rsidP="0074425F">
      <w:pPr>
        <w:rPr>
          <w:lang w:val="en-US"/>
        </w:rPr>
      </w:pPr>
      <w:r w:rsidRPr="004E62D2">
        <w:rPr>
          <w:lang w:val="en-US"/>
        </w:rPr>
        <w:lastRenderedPageBreak/>
        <w:t>M</w:t>
      </w:r>
      <w:r w:rsidR="004E62D2" w:rsidRPr="004E62D2">
        <w:rPr>
          <w:lang w:val="en-US"/>
        </w:rPr>
        <w:t>L</w:t>
      </w:r>
      <w:r w:rsidRPr="004E62D2">
        <w:rPr>
          <w:lang w:val="en-US"/>
        </w:rPr>
        <w:t xml:space="preserve">D </w:t>
      </w:r>
      <w:proofErr w:type="spellStart"/>
      <w:proofErr w:type="gramStart"/>
      <w:r w:rsidRPr="004E62D2">
        <w:rPr>
          <w:lang w:val="en-US"/>
        </w:rPr>
        <w:t>correspondant</w:t>
      </w:r>
      <w:proofErr w:type="spellEnd"/>
      <w:r w:rsidRPr="004E62D2">
        <w:rPr>
          <w:lang w:val="en-US"/>
        </w:rPr>
        <w:t xml:space="preserve"> :</w:t>
      </w:r>
      <w:proofErr w:type="gramEnd"/>
    </w:p>
    <w:p w14:paraId="6DD0CA3D" w14:textId="77777777" w:rsidR="004E62D2" w:rsidRDefault="004E62D2" w:rsidP="004E62D2">
      <w:pPr>
        <w:pStyle w:val="Sansinterligne"/>
        <w:rPr>
          <w:lang w:val="en-US"/>
        </w:rPr>
      </w:pPr>
      <w:r w:rsidRPr="004E62D2">
        <w:rPr>
          <w:lang w:val="en-US"/>
        </w:rPr>
        <w:t>ELEVE (</w:t>
      </w:r>
      <w:proofErr w:type="spellStart"/>
      <w:r w:rsidRPr="004E62D2">
        <w:rPr>
          <w:lang w:val="en-US"/>
        </w:rPr>
        <w:t>EleveNum</w:t>
      </w:r>
      <w:proofErr w:type="spellEnd"/>
      <w:r w:rsidRPr="004E62D2">
        <w:rPr>
          <w:lang w:val="en-US"/>
        </w:rPr>
        <w:t>,</w:t>
      </w:r>
      <w:r>
        <w:rPr>
          <w:lang w:val="en-US"/>
        </w:rPr>
        <w:t xml:space="preserve"> </w:t>
      </w:r>
      <w:proofErr w:type="spellStart"/>
      <w:r>
        <w:rPr>
          <w:lang w:val="en-US"/>
        </w:rPr>
        <w:t>EleveNom</w:t>
      </w:r>
      <w:proofErr w:type="spellEnd"/>
      <w:r>
        <w:rPr>
          <w:lang w:val="en-US"/>
        </w:rPr>
        <w:t xml:space="preserve">, </w:t>
      </w:r>
      <w:proofErr w:type="spellStart"/>
      <w:r>
        <w:rPr>
          <w:lang w:val="en-US"/>
        </w:rPr>
        <w:t>ElevePrenom</w:t>
      </w:r>
      <w:proofErr w:type="spellEnd"/>
      <w:r>
        <w:rPr>
          <w:lang w:val="en-US"/>
        </w:rPr>
        <w:t xml:space="preserve">, </w:t>
      </w:r>
      <w:proofErr w:type="spellStart"/>
      <w:r>
        <w:rPr>
          <w:lang w:val="en-US"/>
        </w:rPr>
        <w:t>EleveAdresse</w:t>
      </w:r>
      <w:proofErr w:type="spellEnd"/>
      <w:r>
        <w:rPr>
          <w:lang w:val="en-US"/>
        </w:rPr>
        <w:t>)</w:t>
      </w:r>
    </w:p>
    <w:p w14:paraId="7DEB7CFE" w14:textId="77777777" w:rsidR="004E62D2" w:rsidRDefault="004E62D2" w:rsidP="004E62D2">
      <w:pPr>
        <w:pStyle w:val="Sansinterligne"/>
        <w:rPr>
          <w:lang w:val="en-US"/>
        </w:rPr>
      </w:pPr>
      <w:r>
        <w:rPr>
          <w:lang w:val="en-US"/>
        </w:rPr>
        <w:t xml:space="preserve">     </w:t>
      </w:r>
      <w:proofErr w:type="spellStart"/>
      <w:r>
        <w:rPr>
          <w:lang w:val="en-US"/>
        </w:rPr>
        <w:t>Clé</w:t>
      </w:r>
      <w:proofErr w:type="spellEnd"/>
      <w:r>
        <w:rPr>
          <w:lang w:val="en-US"/>
        </w:rPr>
        <w:t xml:space="preserve"> </w:t>
      </w:r>
      <w:proofErr w:type="spellStart"/>
      <w:proofErr w:type="gramStart"/>
      <w:r>
        <w:rPr>
          <w:lang w:val="en-US"/>
        </w:rPr>
        <w:t>Primaire</w:t>
      </w:r>
      <w:proofErr w:type="spellEnd"/>
      <w:r>
        <w:rPr>
          <w:lang w:val="en-US"/>
        </w:rPr>
        <w:t xml:space="preserve"> :</w:t>
      </w:r>
      <w:proofErr w:type="gramEnd"/>
      <w:r>
        <w:rPr>
          <w:lang w:val="en-US"/>
        </w:rPr>
        <w:t xml:space="preserve"> </w:t>
      </w:r>
      <w:proofErr w:type="spellStart"/>
      <w:r>
        <w:rPr>
          <w:lang w:val="en-US"/>
        </w:rPr>
        <w:t>EleveNum</w:t>
      </w:r>
      <w:proofErr w:type="spellEnd"/>
    </w:p>
    <w:p w14:paraId="4E271FC6" w14:textId="77777777" w:rsidR="004E62D2" w:rsidRDefault="004E62D2" w:rsidP="004E62D2">
      <w:pPr>
        <w:pStyle w:val="Sansinterligne"/>
        <w:rPr>
          <w:lang w:val="en-US"/>
        </w:rPr>
      </w:pPr>
    </w:p>
    <w:p w14:paraId="4DFAC060" w14:textId="77777777" w:rsidR="004E62D2" w:rsidRDefault="004E62D2" w:rsidP="004E62D2">
      <w:pPr>
        <w:pStyle w:val="Sansinterligne"/>
      </w:pPr>
      <w:r w:rsidRPr="004E62D2">
        <w:t>ENTREPRISE (</w:t>
      </w:r>
      <w:proofErr w:type="spellStart"/>
      <w:r w:rsidRPr="004E62D2">
        <w:t>EntNum</w:t>
      </w:r>
      <w:proofErr w:type="spellEnd"/>
      <w:r w:rsidRPr="004E62D2">
        <w:t xml:space="preserve">, </w:t>
      </w:r>
      <w:proofErr w:type="spellStart"/>
      <w:r w:rsidRPr="004E62D2">
        <w:t>EntRaisonSociale</w:t>
      </w:r>
      <w:proofErr w:type="spellEnd"/>
      <w:r w:rsidRPr="004E62D2">
        <w:t xml:space="preserve">, </w:t>
      </w:r>
      <w:proofErr w:type="spellStart"/>
      <w:r w:rsidRPr="004E62D2">
        <w:t>EntAdresse</w:t>
      </w:r>
      <w:proofErr w:type="spellEnd"/>
      <w:r w:rsidRPr="004E62D2">
        <w:t xml:space="preserve">, </w:t>
      </w:r>
      <w:proofErr w:type="spellStart"/>
      <w:r w:rsidRPr="004E62D2">
        <w:t>E</w:t>
      </w:r>
      <w:r>
        <w:t>ntTelephone</w:t>
      </w:r>
      <w:proofErr w:type="spellEnd"/>
      <w:r>
        <w:t>)</w:t>
      </w:r>
    </w:p>
    <w:p w14:paraId="27B30DB9" w14:textId="77777777" w:rsidR="004E62D2" w:rsidRDefault="004E62D2" w:rsidP="004E62D2">
      <w:pPr>
        <w:pStyle w:val="Sansinterligne"/>
        <w:rPr>
          <w:lang w:val="en-US"/>
        </w:rPr>
      </w:pPr>
      <w:r>
        <w:rPr>
          <w:lang w:val="en-US"/>
        </w:rPr>
        <w:t xml:space="preserve">     </w:t>
      </w:r>
      <w:proofErr w:type="spellStart"/>
      <w:r>
        <w:rPr>
          <w:lang w:val="en-US"/>
        </w:rPr>
        <w:t>Clé</w:t>
      </w:r>
      <w:proofErr w:type="spellEnd"/>
      <w:r>
        <w:rPr>
          <w:lang w:val="en-US"/>
        </w:rPr>
        <w:t xml:space="preserve"> </w:t>
      </w:r>
      <w:proofErr w:type="spellStart"/>
      <w:proofErr w:type="gramStart"/>
      <w:r>
        <w:rPr>
          <w:lang w:val="en-US"/>
        </w:rPr>
        <w:t>Primaire</w:t>
      </w:r>
      <w:proofErr w:type="spellEnd"/>
      <w:r>
        <w:rPr>
          <w:lang w:val="en-US"/>
        </w:rPr>
        <w:t xml:space="preserve"> :</w:t>
      </w:r>
      <w:proofErr w:type="gramEnd"/>
      <w:r>
        <w:rPr>
          <w:lang w:val="en-US"/>
        </w:rPr>
        <w:t xml:space="preserve"> </w:t>
      </w:r>
      <w:proofErr w:type="spellStart"/>
      <w:r>
        <w:rPr>
          <w:lang w:val="en-US"/>
        </w:rPr>
        <w:t>EntNum</w:t>
      </w:r>
      <w:proofErr w:type="spellEnd"/>
    </w:p>
    <w:p w14:paraId="1B224CCC" w14:textId="77777777" w:rsidR="004E62D2" w:rsidRDefault="004E62D2" w:rsidP="004E62D2">
      <w:pPr>
        <w:pStyle w:val="Sansinterligne"/>
        <w:rPr>
          <w:lang w:val="en-US"/>
        </w:rPr>
      </w:pPr>
    </w:p>
    <w:p w14:paraId="0DE8F8BE" w14:textId="77777777" w:rsidR="004E62D2" w:rsidRDefault="004E62D2" w:rsidP="004E62D2">
      <w:pPr>
        <w:pStyle w:val="Sansinterligne"/>
        <w:rPr>
          <w:lang w:val="en-US"/>
        </w:rPr>
      </w:pPr>
      <w:r>
        <w:rPr>
          <w:lang w:val="en-US"/>
        </w:rPr>
        <w:t>STAGE (</w:t>
      </w:r>
      <w:proofErr w:type="spellStart"/>
      <w:r>
        <w:rPr>
          <w:lang w:val="en-US"/>
        </w:rPr>
        <w:t>StageNum</w:t>
      </w:r>
      <w:proofErr w:type="spellEnd"/>
      <w:r>
        <w:rPr>
          <w:lang w:val="en-US"/>
        </w:rPr>
        <w:t xml:space="preserve">, </w:t>
      </w:r>
      <w:proofErr w:type="spellStart"/>
      <w:r>
        <w:rPr>
          <w:lang w:val="en-US"/>
        </w:rPr>
        <w:t>StageDebut</w:t>
      </w:r>
      <w:proofErr w:type="spellEnd"/>
      <w:r>
        <w:rPr>
          <w:lang w:val="en-US"/>
        </w:rPr>
        <w:t xml:space="preserve">, </w:t>
      </w:r>
      <w:proofErr w:type="spellStart"/>
      <w:r>
        <w:rPr>
          <w:lang w:val="en-US"/>
        </w:rPr>
        <w:t>StageDuree</w:t>
      </w:r>
      <w:proofErr w:type="spellEnd"/>
      <w:r>
        <w:rPr>
          <w:lang w:val="en-US"/>
        </w:rPr>
        <w:t xml:space="preserve">, </w:t>
      </w:r>
      <w:proofErr w:type="spellStart"/>
      <w:r>
        <w:rPr>
          <w:lang w:val="en-US"/>
        </w:rPr>
        <w:t>EleveNum</w:t>
      </w:r>
      <w:proofErr w:type="spellEnd"/>
      <w:r>
        <w:rPr>
          <w:lang w:val="en-US"/>
        </w:rPr>
        <w:t xml:space="preserve">, </w:t>
      </w:r>
      <w:proofErr w:type="spellStart"/>
      <w:r>
        <w:rPr>
          <w:lang w:val="en-US"/>
        </w:rPr>
        <w:t>EntNum</w:t>
      </w:r>
      <w:proofErr w:type="spellEnd"/>
      <w:r>
        <w:rPr>
          <w:lang w:val="en-US"/>
        </w:rPr>
        <w:t>)</w:t>
      </w:r>
    </w:p>
    <w:p w14:paraId="3D9B4134" w14:textId="77777777" w:rsidR="004E62D2" w:rsidRDefault="004E62D2" w:rsidP="004E62D2">
      <w:pPr>
        <w:pStyle w:val="Sansinterligne"/>
        <w:rPr>
          <w:lang w:val="en-US"/>
        </w:rPr>
      </w:pPr>
      <w:r>
        <w:rPr>
          <w:lang w:val="en-US"/>
        </w:rPr>
        <w:t xml:space="preserve">     </w:t>
      </w:r>
      <w:proofErr w:type="spellStart"/>
      <w:r>
        <w:rPr>
          <w:lang w:val="en-US"/>
        </w:rPr>
        <w:t>Clé</w:t>
      </w:r>
      <w:proofErr w:type="spellEnd"/>
      <w:r>
        <w:rPr>
          <w:lang w:val="en-US"/>
        </w:rPr>
        <w:t xml:space="preserve"> </w:t>
      </w:r>
      <w:proofErr w:type="spellStart"/>
      <w:proofErr w:type="gramStart"/>
      <w:r>
        <w:rPr>
          <w:lang w:val="en-US"/>
        </w:rPr>
        <w:t>Primaire</w:t>
      </w:r>
      <w:proofErr w:type="spellEnd"/>
      <w:r>
        <w:rPr>
          <w:lang w:val="en-US"/>
        </w:rPr>
        <w:t xml:space="preserve"> :</w:t>
      </w:r>
      <w:proofErr w:type="gramEnd"/>
      <w:r>
        <w:rPr>
          <w:lang w:val="en-US"/>
        </w:rPr>
        <w:t xml:space="preserve"> </w:t>
      </w:r>
      <w:proofErr w:type="spellStart"/>
      <w:r>
        <w:rPr>
          <w:lang w:val="en-US"/>
        </w:rPr>
        <w:t>StageNum</w:t>
      </w:r>
      <w:proofErr w:type="spellEnd"/>
    </w:p>
    <w:p w14:paraId="082139DE" w14:textId="77777777" w:rsidR="004E62D2" w:rsidRDefault="004E62D2" w:rsidP="004E62D2">
      <w:pPr>
        <w:pStyle w:val="Sansinterligne"/>
        <w:tabs>
          <w:tab w:val="left" w:pos="1701"/>
        </w:tabs>
      </w:pPr>
      <w:r w:rsidRPr="004E62D2">
        <w:t xml:space="preserve">     Clé Etrangère : </w:t>
      </w:r>
      <w:r>
        <w:tab/>
      </w:r>
      <w:proofErr w:type="spellStart"/>
      <w:r w:rsidRPr="004E62D2">
        <w:t>EleveNum</w:t>
      </w:r>
      <w:proofErr w:type="spellEnd"/>
      <w:r w:rsidRPr="004E62D2">
        <w:t xml:space="preserve"> en r</w:t>
      </w:r>
      <w:r>
        <w:t xml:space="preserve">éférence à </w:t>
      </w:r>
      <w:proofErr w:type="spellStart"/>
      <w:r w:rsidRPr="004E62D2">
        <w:t>EleveNum</w:t>
      </w:r>
      <w:proofErr w:type="spellEnd"/>
      <w:r>
        <w:t xml:space="preserve"> de ELEVE</w:t>
      </w:r>
    </w:p>
    <w:p w14:paraId="7DB5A22E" w14:textId="77777777" w:rsidR="004E62D2" w:rsidRDefault="004E62D2" w:rsidP="004E62D2">
      <w:pPr>
        <w:pStyle w:val="Sansinterligne"/>
        <w:tabs>
          <w:tab w:val="left" w:pos="1701"/>
        </w:tabs>
      </w:pPr>
      <w:r>
        <w:tab/>
      </w:r>
      <w:proofErr w:type="spellStart"/>
      <w:r>
        <w:t>EntNum</w:t>
      </w:r>
      <w:proofErr w:type="spellEnd"/>
      <w:r w:rsidRPr="004E62D2">
        <w:t xml:space="preserve"> en r</w:t>
      </w:r>
      <w:r>
        <w:t xml:space="preserve">éférence à </w:t>
      </w:r>
      <w:proofErr w:type="spellStart"/>
      <w:r>
        <w:t>EntNum</w:t>
      </w:r>
      <w:proofErr w:type="spellEnd"/>
      <w:r>
        <w:t xml:space="preserve"> </w:t>
      </w:r>
      <w:proofErr w:type="gramStart"/>
      <w:r>
        <w:t>de ENTREPRISE</w:t>
      </w:r>
      <w:proofErr w:type="gramEnd"/>
    </w:p>
    <w:p w14:paraId="3C1BC92E" w14:textId="77777777" w:rsidR="004E62D2" w:rsidRDefault="004E62D2" w:rsidP="004E62D2">
      <w:pPr>
        <w:pStyle w:val="Sansinterligne"/>
        <w:tabs>
          <w:tab w:val="left" w:pos="1701"/>
        </w:tabs>
      </w:pPr>
    </w:p>
    <w:p w14:paraId="1101B6F7" w14:textId="77777777" w:rsidR="004311B5" w:rsidRDefault="004311B5" w:rsidP="004E62D2">
      <w:pPr>
        <w:pStyle w:val="Sansinterligne"/>
        <w:tabs>
          <w:tab w:val="left" w:pos="1701"/>
        </w:tabs>
      </w:pPr>
      <w:r>
        <w:t>CONTACTE (</w:t>
      </w:r>
      <w:proofErr w:type="spellStart"/>
      <w:r w:rsidRPr="004311B5">
        <w:t>EleveNum</w:t>
      </w:r>
      <w:proofErr w:type="spellEnd"/>
      <w:r w:rsidRPr="004311B5">
        <w:t xml:space="preserve">, </w:t>
      </w:r>
      <w:proofErr w:type="spellStart"/>
      <w:r w:rsidRPr="004311B5">
        <w:t>EntNum</w:t>
      </w:r>
      <w:proofErr w:type="spellEnd"/>
      <w:r w:rsidRPr="004311B5">
        <w:t>)</w:t>
      </w:r>
    </w:p>
    <w:p w14:paraId="09D4DFA0" w14:textId="77777777" w:rsidR="004311B5" w:rsidRPr="004311B5" w:rsidRDefault="004311B5" w:rsidP="004311B5">
      <w:pPr>
        <w:pStyle w:val="Sansinterligne"/>
      </w:pPr>
      <w:r w:rsidRPr="004311B5">
        <w:t xml:space="preserve">     Clé Primaire : </w:t>
      </w:r>
      <w:proofErr w:type="spellStart"/>
      <w:r w:rsidRPr="004E62D2">
        <w:t>EleveNum</w:t>
      </w:r>
      <w:proofErr w:type="spellEnd"/>
      <w:r>
        <w:t xml:space="preserve">, </w:t>
      </w:r>
      <w:proofErr w:type="spellStart"/>
      <w:r>
        <w:t>EntNum</w:t>
      </w:r>
      <w:proofErr w:type="spellEnd"/>
    </w:p>
    <w:p w14:paraId="4693B1F3" w14:textId="77777777" w:rsidR="004311B5" w:rsidRDefault="004311B5" w:rsidP="004311B5">
      <w:pPr>
        <w:pStyle w:val="Sansinterligne"/>
        <w:tabs>
          <w:tab w:val="left" w:pos="1701"/>
        </w:tabs>
      </w:pPr>
      <w:r w:rsidRPr="004E62D2">
        <w:t xml:space="preserve">     Clé Etrangère : </w:t>
      </w:r>
      <w:r>
        <w:tab/>
      </w:r>
      <w:proofErr w:type="spellStart"/>
      <w:r w:rsidRPr="004E62D2">
        <w:t>EleveNum</w:t>
      </w:r>
      <w:proofErr w:type="spellEnd"/>
      <w:r w:rsidRPr="004E62D2">
        <w:t xml:space="preserve"> en r</w:t>
      </w:r>
      <w:r>
        <w:t xml:space="preserve">éférence à </w:t>
      </w:r>
      <w:proofErr w:type="spellStart"/>
      <w:r w:rsidRPr="004E62D2">
        <w:t>EleveNum</w:t>
      </w:r>
      <w:proofErr w:type="spellEnd"/>
      <w:r>
        <w:t xml:space="preserve"> de ELEVE</w:t>
      </w:r>
    </w:p>
    <w:p w14:paraId="2B1E934A" w14:textId="77777777" w:rsidR="004311B5" w:rsidRDefault="004311B5" w:rsidP="004311B5">
      <w:pPr>
        <w:pStyle w:val="Sansinterligne"/>
        <w:tabs>
          <w:tab w:val="left" w:pos="1701"/>
        </w:tabs>
      </w:pPr>
      <w:r>
        <w:tab/>
      </w:r>
      <w:proofErr w:type="spellStart"/>
      <w:r>
        <w:t>EntNum</w:t>
      </w:r>
      <w:proofErr w:type="spellEnd"/>
      <w:r w:rsidRPr="004E62D2">
        <w:t xml:space="preserve"> en r</w:t>
      </w:r>
      <w:r>
        <w:t xml:space="preserve">éférence à </w:t>
      </w:r>
      <w:proofErr w:type="spellStart"/>
      <w:r>
        <w:t>EntNum</w:t>
      </w:r>
      <w:proofErr w:type="spellEnd"/>
      <w:r>
        <w:t xml:space="preserve"> </w:t>
      </w:r>
      <w:proofErr w:type="gramStart"/>
      <w:r>
        <w:t>de ENTREPRISE</w:t>
      </w:r>
      <w:proofErr w:type="gramEnd"/>
    </w:p>
    <w:p w14:paraId="4F0559D2" w14:textId="77777777" w:rsidR="00207222" w:rsidRDefault="00207222" w:rsidP="004E62D2">
      <w:pPr>
        <w:pStyle w:val="Sansinterligne"/>
      </w:pPr>
    </w:p>
    <w:p w14:paraId="1B53A243" w14:textId="77777777" w:rsidR="004E62D2" w:rsidRDefault="00207222" w:rsidP="00207222">
      <w:pPr>
        <w:pStyle w:val="Titre1"/>
      </w:pPr>
      <w:r>
        <w:t>Le MCD</w:t>
      </w:r>
      <w:r w:rsidR="004E62D2" w:rsidRPr="004E62D2">
        <w:tab/>
      </w:r>
    </w:p>
    <w:p w14:paraId="72849710" w14:textId="77777777" w:rsidR="00207222" w:rsidRDefault="0095236A" w:rsidP="0095236A">
      <w:pPr>
        <w:pStyle w:val="Titre2"/>
      </w:pPr>
      <w:r>
        <w:t>Entité</w:t>
      </w:r>
    </w:p>
    <w:p w14:paraId="63A43FE4" w14:textId="77777777" w:rsidR="0095236A" w:rsidRDefault="0095236A" w:rsidP="0095236A">
      <w:pPr>
        <w:jc w:val="both"/>
      </w:pPr>
      <w:r>
        <w:t xml:space="preserve">Une entité représente un objet du SI (acteur, document, concept, …), ou plus exactement un ensemble d’objets ayant les mêmes caractéristiques. </w:t>
      </w:r>
    </w:p>
    <w:p w14:paraId="2F33EA11" w14:textId="77777777" w:rsidR="0095236A" w:rsidRDefault="0095236A" w:rsidP="0095236A">
      <w:pPr>
        <w:jc w:val="both"/>
      </w:pPr>
      <w:r>
        <w:t>Dans une entité, on met les informations nécessaires et suffisantes pour caractériser cette entité. Ces informations sont appelées propriétés. Les propriétés sont collectées lors de l’établissement du dictionnaire des données (voire partie suivante). Les propriétés prennent des valeurs pour chaque occurrence d’une entité.</w:t>
      </w:r>
    </w:p>
    <w:p w14:paraId="75A758A7" w14:textId="21E706E5" w:rsidR="0095236A" w:rsidRPr="0095236A" w:rsidRDefault="0095236A" w:rsidP="0095236A">
      <w:pPr>
        <w:jc w:val="both"/>
      </w:pPr>
      <w:r>
        <w:t xml:space="preserve">Une propriété particulière, appelée identifiant, permet de distinguer sans </w:t>
      </w:r>
      <w:r w:rsidR="000F4D61">
        <w:t>ambigüité</w:t>
      </w:r>
      <w:r>
        <w:t xml:space="preserve"> toutes les occurrences de l’entité.</w:t>
      </w:r>
    </w:p>
    <w:p w14:paraId="3000EDA3" w14:textId="160BB262" w:rsidR="0095236A" w:rsidRDefault="0095236A" w:rsidP="00207222">
      <w:pPr>
        <w:jc w:val="both"/>
      </w:pPr>
      <w:r w:rsidRPr="000C715C">
        <w:rPr>
          <w:b/>
        </w:rPr>
        <w:t>Q1</w:t>
      </w:r>
      <w:r>
        <w:t>. Reprendre le contexte e</w:t>
      </w:r>
      <w:r w:rsidR="00F9182C">
        <w:t>t</w:t>
      </w:r>
      <w:r>
        <w:t xml:space="preserve"> en déduire les différentes entités</w:t>
      </w:r>
    </w:p>
    <w:p w14:paraId="2EA96081" w14:textId="77777777" w:rsidR="0095236A" w:rsidRDefault="0095236A" w:rsidP="0095236A">
      <w:r w:rsidRPr="000C715C">
        <w:rPr>
          <w:b/>
        </w:rPr>
        <w:t>Q2</w:t>
      </w:r>
      <w:r>
        <w:t>. Déterminer un identifiant pour chacune de ces entités.</w:t>
      </w:r>
    </w:p>
    <w:p w14:paraId="32E809FC" w14:textId="77777777" w:rsidR="000C715C" w:rsidRDefault="000C715C" w:rsidP="0095236A"/>
    <w:p w14:paraId="0AD3C937" w14:textId="77777777" w:rsidR="0095236A" w:rsidRDefault="0095236A" w:rsidP="0095236A">
      <w:pPr>
        <w:pStyle w:val="Titre2"/>
      </w:pPr>
      <w:r>
        <w:t>Association</w:t>
      </w:r>
    </w:p>
    <w:p w14:paraId="79DAED16" w14:textId="77777777" w:rsidR="0095236A" w:rsidRDefault="0095236A" w:rsidP="0095236A">
      <w:pPr>
        <w:jc w:val="both"/>
      </w:pPr>
      <w:r>
        <w:t>C’est un lien entre deux entités (ou plus). On doit lui donner un nom, souvent un verbe, qui caractérise le type de relation entre les entités.</w:t>
      </w:r>
    </w:p>
    <w:p w14:paraId="5EC66857" w14:textId="77777777" w:rsidR="0095236A" w:rsidRPr="0095236A" w:rsidRDefault="0095236A" w:rsidP="0095236A">
      <w:pPr>
        <w:jc w:val="both"/>
      </w:pPr>
      <w:r>
        <w:t>Une association possède parfois des propriétés.</w:t>
      </w:r>
    </w:p>
    <w:p w14:paraId="7C9DBB7A" w14:textId="77777777" w:rsidR="0095236A" w:rsidRDefault="0095236A" w:rsidP="0095236A">
      <w:pPr>
        <w:jc w:val="both"/>
      </w:pPr>
      <w:r w:rsidRPr="000C715C">
        <w:rPr>
          <w:b/>
        </w:rPr>
        <w:t>Q3</w:t>
      </w:r>
      <w:r>
        <w:t>. Après avoir représenté dans un schéma l'ensemble des entités, veuillez les relier entre-elles grâce à une association.</w:t>
      </w:r>
    </w:p>
    <w:p w14:paraId="4A2E2A69" w14:textId="77777777" w:rsidR="0095236A" w:rsidRDefault="0095236A" w:rsidP="0095236A">
      <w:pPr>
        <w:pStyle w:val="Titre2"/>
      </w:pPr>
      <w:r>
        <w:lastRenderedPageBreak/>
        <w:t>Cardinalités</w:t>
      </w:r>
    </w:p>
    <w:p w14:paraId="681DD7FB" w14:textId="77777777" w:rsidR="000C715C" w:rsidRDefault="00007E15" w:rsidP="000C715C">
      <w:pPr>
        <w:jc w:val="both"/>
      </w:pPr>
      <w:r>
        <w:t xml:space="preserve">Ce sont des expressions qui permettent d’indiquer combien de fois au minimum et au maximum le lien entre 2 entités peut se produire. </w:t>
      </w:r>
    </w:p>
    <w:p w14:paraId="5BF3B038" w14:textId="77777777" w:rsidR="00007E15" w:rsidRDefault="00007E15" w:rsidP="000C715C">
      <w:pPr>
        <w:jc w:val="both"/>
      </w:pPr>
      <w:r>
        <w:t>Pour une association de 2 entités, il y a 4 cardinalités à indiquer.</w:t>
      </w:r>
    </w:p>
    <w:p w14:paraId="2EBC2DBC" w14:textId="77777777" w:rsidR="00007E15" w:rsidRDefault="00007E15" w:rsidP="000C715C">
      <w:pPr>
        <w:jc w:val="both"/>
      </w:pPr>
      <w:r>
        <w:t>Il y a trois valeurs typiques : 0, 1 et N (plusieurs).</w:t>
      </w:r>
    </w:p>
    <w:p w14:paraId="04335387" w14:textId="35F644D0" w:rsidR="0095236A" w:rsidRDefault="00007E15" w:rsidP="000C715C">
      <w:pPr>
        <w:jc w:val="both"/>
      </w:pPr>
      <w:r>
        <w:t xml:space="preserve">Les cardinalités traduisent des règles de gestion. Ce sont des </w:t>
      </w:r>
      <w:r w:rsidR="000C715C">
        <w:t>règles propre</w:t>
      </w:r>
      <w:r w:rsidR="000F4D61">
        <w:t>s</w:t>
      </w:r>
      <w:r w:rsidR="000C715C">
        <w:t xml:space="preserve"> au SI étudié, qui </w:t>
      </w:r>
      <w:r>
        <w:t>expriment des contraintes sur le mod</w:t>
      </w:r>
      <w:r w:rsidR="000C715C">
        <w:t>èle.</w:t>
      </w:r>
    </w:p>
    <w:p w14:paraId="4018076F" w14:textId="77777777" w:rsidR="000C715C" w:rsidRDefault="000C715C" w:rsidP="000C715C">
      <w:pPr>
        <w:pStyle w:val="Sansinterligne"/>
      </w:pPr>
      <w:r>
        <w:t>Formalisme :</w:t>
      </w:r>
    </w:p>
    <w:p w14:paraId="74E1F94C" w14:textId="77777777" w:rsidR="000C715C" w:rsidRPr="0095236A" w:rsidRDefault="000C715C" w:rsidP="000C715C">
      <w:pPr>
        <w:jc w:val="both"/>
      </w:pPr>
      <w:r>
        <w:rPr>
          <w:noProof/>
          <w:lang w:eastAsia="fr-FR"/>
        </w:rPr>
        <w:drawing>
          <wp:inline distT="0" distB="0" distL="0" distR="0" wp14:anchorId="1D8B7D06" wp14:editId="0B480415">
            <wp:extent cx="2682875" cy="586740"/>
            <wp:effectExtent l="19050" t="0" r="317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2682875" cy="586740"/>
                    </a:xfrm>
                    <a:prstGeom prst="rect">
                      <a:avLst/>
                    </a:prstGeom>
                    <a:noFill/>
                    <a:ln w="9525">
                      <a:noFill/>
                      <a:miter lim="800000"/>
                      <a:headEnd/>
                      <a:tailEnd/>
                    </a:ln>
                  </pic:spPr>
                </pic:pic>
              </a:graphicData>
            </a:graphic>
          </wp:inline>
        </w:drawing>
      </w:r>
    </w:p>
    <w:p w14:paraId="1C25DFDC" w14:textId="77777777" w:rsidR="000C715C" w:rsidRDefault="000C715C">
      <w:r w:rsidRPr="000C715C">
        <w:rPr>
          <w:b/>
        </w:rPr>
        <w:t>Q4</w:t>
      </w:r>
      <w:r>
        <w:t>. Sur votre schéma veuillez indiquer l'ensemble des cardinalités.</w:t>
      </w:r>
    </w:p>
    <w:p w14:paraId="7409A926" w14:textId="77777777" w:rsidR="000C715C" w:rsidRDefault="000C715C" w:rsidP="000C715C">
      <w:pPr>
        <w:pStyle w:val="Titre2"/>
      </w:pPr>
      <w:r>
        <w:t>Association porteuse de données</w:t>
      </w:r>
    </w:p>
    <w:p w14:paraId="31AB19C8" w14:textId="46FF50A8" w:rsidR="000C715C" w:rsidRDefault="00987FF6" w:rsidP="00987FF6">
      <w:pPr>
        <w:jc w:val="both"/>
      </w:pPr>
      <w:r>
        <w:t xml:space="preserve">Les associations sont, la plupart du temps, non visible dans la base </w:t>
      </w:r>
      <w:r w:rsidR="008B5C64">
        <w:t xml:space="preserve">de </w:t>
      </w:r>
      <w:r>
        <w:t>données. Cependant, il est parfois nécessaire de l'enregistrer afin de faire le lien entre deux entités. On parle alors d'association porteuse de données.</w:t>
      </w:r>
    </w:p>
    <w:p w14:paraId="0C08D49E" w14:textId="77777777" w:rsidR="00987FF6" w:rsidRDefault="00987FF6" w:rsidP="00987FF6">
      <w:pPr>
        <w:jc w:val="both"/>
      </w:pPr>
      <w:r>
        <w:t>Lorsque qu'une association a comme cardinalité maximum N des deux côtés alors celle-ci sera porteuse de données.</w:t>
      </w:r>
    </w:p>
    <w:p w14:paraId="49D16566" w14:textId="77777777" w:rsidR="00987FF6" w:rsidRDefault="00987FF6" w:rsidP="00987FF6">
      <w:pPr>
        <w:jc w:val="both"/>
      </w:pPr>
      <w:r>
        <w:t>Elle prendra comme identifiant et clé primaire les identifiants des entités qui l'entoure.</w:t>
      </w:r>
    </w:p>
    <w:p w14:paraId="012BD625" w14:textId="77777777" w:rsidR="00987FF6" w:rsidRDefault="00456E22" w:rsidP="00987FF6">
      <w:pPr>
        <w:jc w:val="both"/>
      </w:pPr>
      <w:r w:rsidRPr="00456E22">
        <w:rPr>
          <w:b/>
        </w:rPr>
        <w:t>Q5</w:t>
      </w:r>
      <w:r>
        <w:t>. Existe-t-il une association porteuse de données sur votre schéma ? (</w:t>
      </w:r>
      <w:proofErr w:type="gramStart"/>
      <w:r>
        <w:t>si</w:t>
      </w:r>
      <w:proofErr w:type="gramEnd"/>
      <w:r>
        <w:t xml:space="preserve"> oui, citez là)</w:t>
      </w:r>
    </w:p>
    <w:p w14:paraId="09C305FD" w14:textId="77777777" w:rsidR="00456E22" w:rsidRDefault="00456E22" w:rsidP="00456E22">
      <w:pPr>
        <w:pStyle w:val="Titre1"/>
      </w:pPr>
      <w:r>
        <w:t>Le MLD</w:t>
      </w:r>
    </w:p>
    <w:p w14:paraId="19C96566" w14:textId="77777777" w:rsidR="00456E22" w:rsidRDefault="00CF1A80" w:rsidP="00456E22">
      <w:r w:rsidRPr="00CF1A80">
        <w:rPr>
          <w:b/>
        </w:rPr>
        <w:t>Q6</w:t>
      </w:r>
      <w:r>
        <w:t>. Déduire le MLD de votre MCD.</w:t>
      </w:r>
    </w:p>
    <w:p w14:paraId="5E43B8A8" w14:textId="77777777" w:rsidR="00456E22" w:rsidRPr="00456E22" w:rsidRDefault="00456E22" w:rsidP="00456E22">
      <w:pPr>
        <w:pStyle w:val="Titre1"/>
      </w:pPr>
      <w:r>
        <w:t>Les contraintes</w:t>
      </w:r>
    </w:p>
    <w:p w14:paraId="670FE8DF" w14:textId="395C111E" w:rsidR="00056B6A" w:rsidRDefault="00056B6A">
      <w:r w:rsidRPr="00056B6A">
        <w:rPr>
          <w:b/>
        </w:rPr>
        <w:t>Q7</w:t>
      </w:r>
      <w:r>
        <w:t>. Est-il possible d'avoir plusieurs moniteur</w:t>
      </w:r>
      <w:r w:rsidR="008B5C64">
        <w:t>s</w:t>
      </w:r>
      <w:r>
        <w:t xml:space="preserve"> ayant comme nom "Martin" ?</w:t>
      </w:r>
    </w:p>
    <w:p w14:paraId="6865A174" w14:textId="77777777" w:rsidR="000C715C" w:rsidRDefault="00056B6A">
      <w:r w:rsidRPr="00056B6A">
        <w:rPr>
          <w:b/>
        </w:rPr>
        <w:t>Q8</w:t>
      </w:r>
      <w:r>
        <w:t>. Peut-on avoir un moniteur n° A001 ? (</w:t>
      </w:r>
      <w:proofErr w:type="gramStart"/>
      <w:r>
        <w:t>voir</w:t>
      </w:r>
      <w:proofErr w:type="gramEnd"/>
      <w:r>
        <w:t xml:space="preserve"> liste d'enregistrement du dossier 3.1 p.2)</w:t>
      </w:r>
    </w:p>
    <w:p w14:paraId="1DEFD54E" w14:textId="35EEE33A" w:rsidR="00056B6A" w:rsidRDefault="00056B6A">
      <w:r w:rsidRPr="00056B6A">
        <w:rPr>
          <w:b/>
        </w:rPr>
        <w:t>Q9</w:t>
      </w:r>
      <w:r>
        <w:t xml:space="preserve">. Le client B0001 </w:t>
      </w:r>
      <w:r w:rsidR="008B5C64">
        <w:t>peut-il</w:t>
      </w:r>
      <w:r>
        <w:t xml:space="preserve"> effectuer le nouveau stage SK999 non présent dans la base de données ?</w:t>
      </w:r>
    </w:p>
    <w:p w14:paraId="14D6D5F9" w14:textId="77777777" w:rsidR="00056B6A" w:rsidRDefault="00056B6A">
      <w:r w:rsidRPr="00056B6A">
        <w:rPr>
          <w:b/>
        </w:rPr>
        <w:t>Q10</w:t>
      </w:r>
      <w:r>
        <w:t>. En déduire les 3 contrainte</w:t>
      </w:r>
      <w:r w:rsidR="001F0243">
        <w:t>s d'une BDD.</w:t>
      </w:r>
    </w:p>
    <w:p w14:paraId="10DB739F" w14:textId="77777777" w:rsidR="00851A22" w:rsidRDefault="00851A22">
      <w:r>
        <w:br w:type="page"/>
      </w:r>
    </w:p>
    <w:p w14:paraId="4DEF5D26" w14:textId="77777777" w:rsidR="009C5800" w:rsidRDefault="00851A22" w:rsidP="009C5800">
      <w:pPr>
        <w:pStyle w:val="Titre1"/>
      </w:pPr>
      <w:r>
        <w:lastRenderedPageBreak/>
        <w:t>Exercices d'applications</w:t>
      </w:r>
    </w:p>
    <w:p w14:paraId="72D55218" w14:textId="77777777" w:rsidR="009C5800" w:rsidRPr="009C5800" w:rsidRDefault="009C5800" w:rsidP="009C5800">
      <w:pPr>
        <w:pStyle w:val="Titre2"/>
      </w:pPr>
      <w:r>
        <w:t>Exercice 1</w:t>
      </w:r>
    </w:p>
    <w:p w14:paraId="7CBB5402" w14:textId="77777777" w:rsidR="009C5800" w:rsidRDefault="009C5800" w:rsidP="009C5800">
      <w:pPr>
        <w:jc w:val="both"/>
      </w:pPr>
      <w:r>
        <w:t xml:space="preserve">Un fan de rock souhaite créer un site consacré à ses artistes préférés. Il doit donc tenir </w:t>
      </w:r>
      <w:proofErr w:type="gramStart"/>
      <w:r>
        <w:t>l'inventaire  des</w:t>
      </w:r>
      <w:proofErr w:type="gramEnd"/>
      <w:r>
        <w:t xml:space="preserve"> disques, avec pour chacun d'eux le titre, l'artiste, le label et l'année. </w:t>
      </w:r>
    </w:p>
    <w:p w14:paraId="3992C325" w14:textId="77777777" w:rsidR="009C5800" w:rsidRDefault="009C5800" w:rsidP="009C5800">
      <w:r>
        <w:t xml:space="preserve">Etablir le MCD et le MLD </w:t>
      </w:r>
    </w:p>
    <w:p w14:paraId="4E552401" w14:textId="77777777" w:rsidR="009C5800" w:rsidRDefault="009C5800" w:rsidP="009C5800">
      <w:pPr>
        <w:pStyle w:val="Titre2"/>
      </w:pPr>
      <w:r>
        <w:t>Exercice 2</w:t>
      </w:r>
    </w:p>
    <w:p w14:paraId="335311BB" w14:textId="77777777" w:rsidR="009C5800" w:rsidRDefault="009C5800" w:rsidP="009C5800">
      <w:pPr>
        <w:jc w:val="both"/>
      </w:pPr>
      <w:r w:rsidRPr="009C5800">
        <w:t>Un comité d'entreprise souhaite gérer les informations concernant les enfants de ses salariés. Un employé a réalisé le tableau suivant :</w:t>
      </w:r>
    </w:p>
    <w:p w14:paraId="14DC04D5" w14:textId="77777777" w:rsidR="009C5800" w:rsidRDefault="009C5800" w:rsidP="009C5800">
      <w:pPr>
        <w:pStyle w:val="Sansinterligne"/>
      </w:pPr>
      <w:r>
        <w:rPr>
          <w:noProof/>
          <w:lang w:eastAsia="fr-FR"/>
        </w:rPr>
        <w:drawing>
          <wp:inline distT="0" distB="0" distL="0" distR="0" wp14:anchorId="64D1563E" wp14:editId="4DE686B4">
            <wp:extent cx="5760720" cy="1258055"/>
            <wp:effectExtent l="19050" t="0" r="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srcRect/>
                    <a:stretch>
                      <a:fillRect/>
                    </a:stretch>
                  </pic:blipFill>
                  <pic:spPr bwMode="auto">
                    <a:xfrm>
                      <a:off x="0" y="0"/>
                      <a:ext cx="5760720" cy="1258055"/>
                    </a:xfrm>
                    <a:prstGeom prst="rect">
                      <a:avLst/>
                    </a:prstGeom>
                    <a:noFill/>
                    <a:ln w="9525">
                      <a:noFill/>
                      <a:miter lim="800000"/>
                      <a:headEnd/>
                      <a:tailEnd/>
                    </a:ln>
                  </pic:spPr>
                </pic:pic>
              </a:graphicData>
            </a:graphic>
          </wp:inline>
        </w:drawing>
      </w:r>
      <w:r w:rsidRPr="009C5800">
        <w:t xml:space="preserve"> Quelles critiques peut-on adresser à cette solution ?</w:t>
      </w:r>
    </w:p>
    <w:p w14:paraId="57B2274F" w14:textId="77777777" w:rsidR="009C5800" w:rsidRDefault="009C5800" w:rsidP="009C5800">
      <w:r w:rsidRPr="009C5800">
        <w:t xml:space="preserve"> Quelles propositions peut-on faire pour adopter une solution plus adéquate ?</w:t>
      </w:r>
    </w:p>
    <w:p w14:paraId="689AE9EC" w14:textId="77777777" w:rsidR="009C5800" w:rsidRDefault="009C5800" w:rsidP="009C5800">
      <w:pPr>
        <w:pStyle w:val="Titre2"/>
      </w:pPr>
      <w:r>
        <w:t>Exercice 3</w:t>
      </w:r>
    </w:p>
    <w:p w14:paraId="1A0CF5FA" w14:textId="08DA3435" w:rsidR="009C5800" w:rsidRDefault="009C5800" w:rsidP="009C5800">
      <w:pPr>
        <w:jc w:val="both"/>
      </w:pPr>
      <w:r>
        <w:t xml:space="preserve">Le but est de construire </w:t>
      </w:r>
      <w:r w:rsidR="00DC5083">
        <w:t>un système</w:t>
      </w:r>
      <w:r>
        <w:t xml:space="preserve"> permettant </w:t>
      </w:r>
      <w:r w:rsidR="00DC5083">
        <w:t>de gérer</w:t>
      </w:r>
      <w:r>
        <w:t xml:space="preserve"> un ma</w:t>
      </w:r>
      <w:r w:rsidR="006C1329">
        <w:t>gasin de vente de produit a des p</w:t>
      </w:r>
      <w:r>
        <w:t>articuliers.</w:t>
      </w:r>
    </w:p>
    <w:p w14:paraId="7E45393B" w14:textId="77777777" w:rsidR="009C5800" w:rsidRDefault="009C5800" w:rsidP="009C5800">
      <w:pPr>
        <w:jc w:val="both"/>
      </w:pPr>
      <w:r>
        <w:t>Les produits du magasin possèdent une référence (un code), un libelle et un prix unitaire.</w:t>
      </w:r>
    </w:p>
    <w:p w14:paraId="40B17C3A" w14:textId="77777777" w:rsidR="009C5800" w:rsidRDefault="009C5800" w:rsidP="009C5800">
      <w:pPr>
        <w:jc w:val="both"/>
      </w:pPr>
      <w:r>
        <w:t>Les clients ont une identité (nom, prénom, adresse).</w:t>
      </w:r>
    </w:p>
    <w:p w14:paraId="73F79735" w14:textId="77777777" w:rsidR="009C5800" w:rsidRDefault="009C5800" w:rsidP="009C5800">
      <w:pPr>
        <w:jc w:val="both"/>
      </w:pPr>
      <w:r>
        <w:t>Les clients passent des commandes de produits. On mémorise la date de la commande.</w:t>
      </w:r>
    </w:p>
    <w:p w14:paraId="7C70B9CC" w14:textId="77777777" w:rsidR="009C5800" w:rsidRDefault="009C5800" w:rsidP="009C5800">
      <w:pPr>
        <w:jc w:val="both"/>
      </w:pPr>
      <w:r>
        <w:t>Pour chaque commande, le client précise une adresse de livraison.</w:t>
      </w:r>
    </w:p>
    <w:p w14:paraId="0B94B688" w14:textId="77777777" w:rsidR="006C1329" w:rsidRDefault="009C5800" w:rsidP="009C5800">
      <w:pPr>
        <w:jc w:val="both"/>
      </w:pPr>
      <w:r>
        <w:t>La commande concerne un certain nombre de produits, en une quantité spécifiée pour chaque produit.</w:t>
      </w:r>
    </w:p>
    <w:p w14:paraId="632B36C7" w14:textId="77777777" w:rsidR="00056B6A" w:rsidRPr="00207222" w:rsidRDefault="006C1329" w:rsidP="00B14145">
      <w:pPr>
        <w:jc w:val="both"/>
      </w:pPr>
      <w:r>
        <w:t>Réaliser le MCD correspondant.</w:t>
      </w:r>
    </w:p>
    <w:sectPr w:rsidR="00056B6A" w:rsidRPr="00207222" w:rsidSect="0074425F">
      <w:headerReference w:type="default" r:id="rId11"/>
      <w:footerReference w:type="default" r:id="rId12"/>
      <w:pgSz w:w="11906" w:h="16838"/>
      <w:pgMar w:top="1417" w:right="1417" w:bottom="1417" w:left="1417"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2728E9" w14:textId="77777777" w:rsidR="00A51FA9" w:rsidRDefault="00A51FA9" w:rsidP="00216B84">
      <w:pPr>
        <w:spacing w:after="0" w:line="240" w:lineRule="auto"/>
      </w:pPr>
      <w:r>
        <w:separator/>
      </w:r>
    </w:p>
  </w:endnote>
  <w:endnote w:type="continuationSeparator" w:id="0">
    <w:p w14:paraId="74B52D53" w14:textId="77777777" w:rsidR="00A51FA9" w:rsidRDefault="00A51FA9" w:rsidP="00216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5930"/>
      <w:docPartObj>
        <w:docPartGallery w:val="Page Numbers (Bottom of Page)"/>
        <w:docPartUnique/>
      </w:docPartObj>
    </w:sdtPr>
    <w:sdtEndPr/>
    <w:sdtContent>
      <w:p w14:paraId="575F5089" w14:textId="77777777" w:rsidR="009C5800" w:rsidRDefault="00B043FA">
        <w:pPr>
          <w:pStyle w:val="Pieddepage"/>
          <w:jc w:val="right"/>
        </w:pPr>
        <w:r>
          <w:fldChar w:fldCharType="begin"/>
        </w:r>
        <w:r>
          <w:instrText xml:space="preserve"> PAGE   \* MERGEFORMAT </w:instrText>
        </w:r>
        <w:r>
          <w:fldChar w:fldCharType="separate"/>
        </w:r>
        <w:r w:rsidR="00B14145">
          <w:rPr>
            <w:noProof/>
          </w:rPr>
          <w:t>2</w:t>
        </w:r>
        <w:r>
          <w:rPr>
            <w:noProof/>
          </w:rPr>
          <w:fldChar w:fldCharType="end"/>
        </w:r>
        <w:r w:rsidR="009C5800">
          <w:t>/</w:t>
        </w:r>
        <w:r w:rsidR="00DC5083">
          <w:fldChar w:fldCharType="begin"/>
        </w:r>
        <w:r w:rsidR="00DC5083">
          <w:instrText xml:space="preserve"> NUMPAGES   \* MERGEFORMAT </w:instrText>
        </w:r>
        <w:r w:rsidR="00DC5083">
          <w:fldChar w:fldCharType="separate"/>
        </w:r>
        <w:r w:rsidR="00B14145">
          <w:rPr>
            <w:noProof/>
          </w:rPr>
          <w:t>5</w:t>
        </w:r>
        <w:r w:rsidR="00DC5083">
          <w:rPr>
            <w:noProof/>
          </w:rPr>
          <w:fldChar w:fldCharType="end"/>
        </w:r>
      </w:p>
    </w:sdtContent>
  </w:sdt>
  <w:p w14:paraId="7EA18CBB" w14:textId="77777777" w:rsidR="009C5800" w:rsidRDefault="009C58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3AA07F" w14:textId="77777777" w:rsidR="00A51FA9" w:rsidRDefault="00A51FA9" w:rsidP="00216B84">
      <w:pPr>
        <w:spacing w:after="0" w:line="240" w:lineRule="auto"/>
      </w:pPr>
      <w:r>
        <w:separator/>
      </w:r>
    </w:p>
  </w:footnote>
  <w:footnote w:type="continuationSeparator" w:id="0">
    <w:p w14:paraId="46A26D83" w14:textId="77777777" w:rsidR="00A51FA9" w:rsidRDefault="00A51FA9" w:rsidP="00216B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CF6A9" w14:textId="58435E5F" w:rsidR="009C5800" w:rsidRPr="0046003A" w:rsidRDefault="009A6265" w:rsidP="00EF3EDC">
    <w:pPr>
      <w:pStyle w:val="En-tte"/>
      <w:tabs>
        <w:tab w:val="clear" w:pos="4536"/>
        <w:tab w:val="left" w:pos="4975"/>
      </w:tabs>
      <w:rPr>
        <w:sz w:val="18"/>
        <w:szCs w:val="18"/>
      </w:rPr>
    </w:pPr>
    <w:r>
      <w:rPr>
        <w:sz w:val="18"/>
        <w:szCs w:val="18"/>
      </w:rPr>
      <w:fldChar w:fldCharType="begin"/>
    </w:r>
    <w:r>
      <w:rPr>
        <w:sz w:val="18"/>
        <w:szCs w:val="18"/>
      </w:rPr>
      <w:instrText xml:space="preserve"> FILENAME   \* MERGEFORMAT </w:instrText>
    </w:r>
    <w:r>
      <w:rPr>
        <w:sz w:val="18"/>
        <w:szCs w:val="18"/>
      </w:rPr>
      <w:fldChar w:fldCharType="separate"/>
    </w:r>
    <w:r w:rsidR="006146B7">
      <w:rPr>
        <w:noProof/>
        <w:sz w:val="18"/>
        <w:szCs w:val="18"/>
      </w:rPr>
      <w:t>BDD.2_eleve.docx</w:t>
    </w:r>
    <w:r>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7321C"/>
    <w:multiLevelType w:val="hybridMultilevel"/>
    <w:tmpl w:val="1BB2F72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3572E33"/>
    <w:multiLevelType w:val="hybridMultilevel"/>
    <w:tmpl w:val="414A32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5327FF"/>
    <w:multiLevelType w:val="hybridMultilevel"/>
    <w:tmpl w:val="1BB2F72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5543BBF"/>
    <w:multiLevelType w:val="hybridMultilevel"/>
    <w:tmpl w:val="79BCB5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161BB1"/>
    <w:multiLevelType w:val="hybridMultilevel"/>
    <w:tmpl w:val="EF007BBC"/>
    <w:lvl w:ilvl="0" w:tplc="C8061B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B1E5043"/>
    <w:multiLevelType w:val="hybridMultilevel"/>
    <w:tmpl w:val="D8D4D4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9A7ED9"/>
    <w:multiLevelType w:val="hybridMultilevel"/>
    <w:tmpl w:val="59E288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F47FED"/>
    <w:multiLevelType w:val="hybridMultilevel"/>
    <w:tmpl w:val="1298C6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9F22561"/>
    <w:multiLevelType w:val="hybridMultilevel"/>
    <w:tmpl w:val="738A00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AAE7386"/>
    <w:multiLevelType w:val="hybridMultilevel"/>
    <w:tmpl w:val="74A6A0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E6E0A11"/>
    <w:multiLevelType w:val="hybridMultilevel"/>
    <w:tmpl w:val="DEF614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149213A"/>
    <w:multiLevelType w:val="hybridMultilevel"/>
    <w:tmpl w:val="8FC899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0322553"/>
    <w:multiLevelType w:val="hybridMultilevel"/>
    <w:tmpl w:val="150CCC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0736E52"/>
    <w:multiLevelType w:val="hybridMultilevel"/>
    <w:tmpl w:val="07327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78A608E"/>
    <w:multiLevelType w:val="hybridMultilevel"/>
    <w:tmpl w:val="D10435A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69F8241F"/>
    <w:multiLevelType w:val="hybridMultilevel"/>
    <w:tmpl w:val="C8445F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9FC499E"/>
    <w:multiLevelType w:val="hybridMultilevel"/>
    <w:tmpl w:val="02D046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3D33ACE"/>
    <w:multiLevelType w:val="multilevel"/>
    <w:tmpl w:val="1BC6CA38"/>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num w:numId="1">
    <w:abstractNumId w:val="11"/>
  </w:num>
  <w:num w:numId="2">
    <w:abstractNumId w:val="14"/>
  </w:num>
  <w:num w:numId="3">
    <w:abstractNumId w:val="5"/>
  </w:num>
  <w:num w:numId="4">
    <w:abstractNumId w:val="1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7"/>
  </w:num>
  <w:num w:numId="8">
    <w:abstractNumId w:val="9"/>
  </w:num>
  <w:num w:numId="9">
    <w:abstractNumId w:val="13"/>
  </w:num>
  <w:num w:numId="10">
    <w:abstractNumId w:val="4"/>
  </w:num>
  <w:num w:numId="11">
    <w:abstractNumId w:val="16"/>
  </w:num>
  <w:num w:numId="12">
    <w:abstractNumId w:val="0"/>
  </w:num>
  <w:num w:numId="13">
    <w:abstractNumId w:val="1"/>
  </w:num>
  <w:num w:numId="14">
    <w:abstractNumId w:val="6"/>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
  </w:num>
  <w:num w:numId="18">
    <w:abstractNumId w:val="3"/>
  </w:num>
  <w:num w:numId="19">
    <w:abstractNumId w:val="8"/>
  </w:num>
  <w:num w:numId="20">
    <w:abstractNumId w:val="12"/>
  </w:num>
  <w:num w:numId="21">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6B84"/>
    <w:rsid w:val="00003602"/>
    <w:rsid w:val="00007E15"/>
    <w:rsid w:val="00032B04"/>
    <w:rsid w:val="00056B6A"/>
    <w:rsid w:val="000819A3"/>
    <w:rsid w:val="000875FE"/>
    <w:rsid w:val="00092D14"/>
    <w:rsid w:val="000A7A18"/>
    <w:rsid w:val="000C715C"/>
    <w:rsid w:val="000E4F7C"/>
    <w:rsid w:val="000F4A33"/>
    <w:rsid w:val="000F4A77"/>
    <w:rsid w:val="000F4D61"/>
    <w:rsid w:val="000F67E1"/>
    <w:rsid w:val="000F72C2"/>
    <w:rsid w:val="001223E1"/>
    <w:rsid w:val="00130110"/>
    <w:rsid w:val="00151033"/>
    <w:rsid w:val="001A332B"/>
    <w:rsid w:val="001C5301"/>
    <w:rsid w:val="001E54B0"/>
    <w:rsid w:val="001F0243"/>
    <w:rsid w:val="00207222"/>
    <w:rsid w:val="0021179C"/>
    <w:rsid w:val="00216B84"/>
    <w:rsid w:val="00241B40"/>
    <w:rsid w:val="00257A9A"/>
    <w:rsid w:val="002673AD"/>
    <w:rsid w:val="002971DF"/>
    <w:rsid w:val="002D4315"/>
    <w:rsid w:val="002E2979"/>
    <w:rsid w:val="00325D2B"/>
    <w:rsid w:val="00333AFF"/>
    <w:rsid w:val="0034215D"/>
    <w:rsid w:val="00342D8E"/>
    <w:rsid w:val="00356660"/>
    <w:rsid w:val="00372AC2"/>
    <w:rsid w:val="00380F26"/>
    <w:rsid w:val="003B6760"/>
    <w:rsid w:val="003F7385"/>
    <w:rsid w:val="00411224"/>
    <w:rsid w:val="004219DA"/>
    <w:rsid w:val="004311B5"/>
    <w:rsid w:val="004340B3"/>
    <w:rsid w:val="00456E22"/>
    <w:rsid w:val="0046003A"/>
    <w:rsid w:val="00470DFB"/>
    <w:rsid w:val="0047639C"/>
    <w:rsid w:val="00491EC0"/>
    <w:rsid w:val="00494F90"/>
    <w:rsid w:val="00496B56"/>
    <w:rsid w:val="004B0301"/>
    <w:rsid w:val="004E62D2"/>
    <w:rsid w:val="0050338C"/>
    <w:rsid w:val="00506398"/>
    <w:rsid w:val="00514182"/>
    <w:rsid w:val="005368F5"/>
    <w:rsid w:val="005702A4"/>
    <w:rsid w:val="00572FB4"/>
    <w:rsid w:val="00577D6E"/>
    <w:rsid w:val="005A0380"/>
    <w:rsid w:val="005E7575"/>
    <w:rsid w:val="006146B7"/>
    <w:rsid w:val="006163EE"/>
    <w:rsid w:val="0063720A"/>
    <w:rsid w:val="00664E77"/>
    <w:rsid w:val="00670C36"/>
    <w:rsid w:val="00671752"/>
    <w:rsid w:val="0068415B"/>
    <w:rsid w:val="006967B2"/>
    <w:rsid w:val="006C1329"/>
    <w:rsid w:val="006E03D4"/>
    <w:rsid w:val="006F304C"/>
    <w:rsid w:val="0071522D"/>
    <w:rsid w:val="00725A57"/>
    <w:rsid w:val="007365B7"/>
    <w:rsid w:val="00740F64"/>
    <w:rsid w:val="0074425F"/>
    <w:rsid w:val="0076026A"/>
    <w:rsid w:val="00774D48"/>
    <w:rsid w:val="0078240F"/>
    <w:rsid w:val="007843AA"/>
    <w:rsid w:val="007A0150"/>
    <w:rsid w:val="007A5B71"/>
    <w:rsid w:val="007A6CD8"/>
    <w:rsid w:val="00814504"/>
    <w:rsid w:val="0081755E"/>
    <w:rsid w:val="00834989"/>
    <w:rsid w:val="0084663A"/>
    <w:rsid w:val="00851A22"/>
    <w:rsid w:val="00851DA8"/>
    <w:rsid w:val="00871489"/>
    <w:rsid w:val="008905DC"/>
    <w:rsid w:val="0089190F"/>
    <w:rsid w:val="008B5C64"/>
    <w:rsid w:val="008C64D6"/>
    <w:rsid w:val="00927A9D"/>
    <w:rsid w:val="0095236A"/>
    <w:rsid w:val="00962179"/>
    <w:rsid w:val="009737E7"/>
    <w:rsid w:val="00987FF6"/>
    <w:rsid w:val="00996D2E"/>
    <w:rsid w:val="009A3D81"/>
    <w:rsid w:val="009A4B5E"/>
    <w:rsid w:val="009A6265"/>
    <w:rsid w:val="009C5800"/>
    <w:rsid w:val="009E2F7F"/>
    <w:rsid w:val="009F6125"/>
    <w:rsid w:val="00A12CAA"/>
    <w:rsid w:val="00A51162"/>
    <w:rsid w:val="00A51FA9"/>
    <w:rsid w:val="00A8463A"/>
    <w:rsid w:val="00AA403B"/>
    <w:rsid w:val="00AB45A3"/>
    <w:rsid w:val="00AB70AF"/>
    <w:rsid w:val="00B043FA"/>
    <w:rsid w:val="00B12F61"/>
    <w:rsid w:val="00B13372"/>
    <w:rsid w:val="00B14145"/>
    <w:rsid w:val="00B30715"/>
    <w:rsid w:val="00B74C4B"/>
    <w:rsid w:val="00B87F2B"/>
    <w:rsid w:val="00BC283D"/>
    <w:rsid w:val="00BE7274"/>
    <w:rsid w:val="00C212C1"/>
    <w:rsid w:val="00C27C86"/>
    <w:rsid w:val="00C3308A"/>
    <w:rsid w:val="00C449B8"/>
    <w:rsid w:val="00C46F13"/>
    <w:rsid w:val="00C90B66"/>
    <w:rsid w:val="00C935B0"/>
    <w:rsid w:val="00CB321A"/>
    <w:rsid w:val="00CC0941"/>
    <w:rsid w:val="00CF1A80"/>
    <w:rsid w:val="00CF1D14"/>
    <w:rsid w:val="00D208EB"/>
    <w:rsid w:val="00D2730C"/>
    <w:rsid w:val="00D30ACA"/>
    <w:rsid w:val="00D95A4A"/>
    <w:rsid w:val="00DB3CF7"/>
    <w:rsid w:val="00DC5083"/>
    <w:rsid w:val="00DE65C9"/>
    <w:rsid w:val="00E0152E"/>
    <w:rsid w:val="00E11F37"/>
    <w:rsid w:val="00E1290A"/>
    <w:rsid w:val="00E139C7"/>
    <w:rsid w:val="00E31395"/>
    <w:rsid w:val="00E62674"/>
    <w:rsid w:val="00E82389"/>
    <w:rsid w:val="00E87F82"/>
    <w:rsid w:val="00EA09FA"/>
    <w:rsid w:val="00EC6D50"/>
    <w:rsid w:val="00EF170C"/>
    <w:rsid w:val="00EF3EDC"/>
    <w:rsid w:val="00F02E80"/>
    <w:rsid w:val="00F10A4D"/>
    <w:rsid w:val="00F27D29"/>
    <w:rsid w:val="00F35558"/>
    <w:rsid w:val="00F54D1F"/>
    <w:rsid w:val="00F56083"/>
    <w:rsid w:val="00F65085"/>
    <w:rsid w:val="00F9182C"/>
    <w:rsid w:val="00FA6392"/>
    <w:rsid w:val="00FB034D"/>
    <w:rsid w:val="00FE5EBD"/>
    <w:rsid w:val="00FF37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36EE97"/>
  <w15:docId w15:val="{EF818B1A-8715-48BF-A994-63896981E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3D4"/>
  </w:style>
  <w:style w:type="paragraph" w:styleId="Titre1">
    <w:name w:val="heading 1"/>
    <w:basedOn w:val="Normal"/>
    <w:next w:val="Normal"/>
    <w:link w:val="Titre1Car"/>
    <w:uiPriority w:val="9"/>
    <w:qFormat/>
    <w:rsid w:val="00216B84"/>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216B84"/>
    <w:pPr>
      <w:keepNext/>
      <w:keepLines/>
      <w:numPr>
        <w:ilvl w:val="1"/>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EC6D50"/>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EC6D50"/>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EC6D50"/>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EC6D50"/>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EC6D50"/>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EC6D50"/>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EC6D50"/>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16B84"/>
    <w:pPr>
      <w:tabs>
        <w:tab w:val="center" w:pos="4536"/>
        <w:tab w:val="right" w:pos="9072"/>
      </w:tabs>
      <w:spacing w:after="0" w:line="240" w:lineRule="auto"/>
    </w:pPr>
  </w:style>
  <w:style w:type="character" w:customStyle="1" w:styleId="En-tteCar">
    <w:name w:val="En-tête Car"/>
    <w:basedOn w:val="Policepardfaut"/>
    <w:link w:val="En-tte"/>
    <w:uiPriority w:val="99"/>
    <w:rsid w:val="00216B84"/>
  </w:style>
  <w:style w:type="paragraph" w:styleId="Pieddepage">
    <w:name w:val="footer"/>
    <w:basedOn w:val="Normal"/>
    <w:link w:val="PieddepageCar"/>
    <w:uiPriority w:val="99"/>
    <w:unhideWhenUsed/>
    <w:rsid w:val="00216B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6B84"/>
  </w:style>
  <w:style w:type="paragraph" w:styleId="Titre">
    <w:name w:val="Title"/>
    <w:basedOn w:val="Normal"/>
    <w:next w:val="Normal"/>
    <w:link w:val="TitreCar"/>
    <w:uiPriority w:val="10"/>
    <w:qFormat/>
    <w:rsid w:val="00216B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16B84"/>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216B84"/>
    <w:rPr>
      <w:rFonts w:asciiTheme="majorHAnsi" w:eastAsiaTheme="majorEastAsia" w:hAnsiTheme="majorHAnsi" w:cstheme="majorBidi"/>
      <w:b/>
      <w:bCs/>
      <w:color w:val="365F91" w:themeColor="accent1" w:themeShade="BF"/>
      <w:sz w:val="28"/>
      <w:szCs w:val="28"/>
    </w:rPr>
  </w:style>
  <w:style w:type="paragraph" w:styleId="Textedebulles">
    <w:name w:val="Balloon Text"/>
    <w:basedOn w:val="Normal"/>
    <w:link w:val="TextedebullesCar"/>
    <w:uiPriority w:val="99"/>
    <w:semiHidden/>
    <w:unhideWhenUsed/>
    <w:rsid w:val="00216B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16B84"/>
    <w:rPr>
      <w:rFonts w:ascii="Tahoma" w:hAnsi="Tahoma" w:cs="Tahoma"/>
      <w:sz w:val="16"/>
      <w:szCs w:val="16"/>
    </w:rPr>
  </w:style>
  <w:style w:type="character" w:customStyle="1" w:styleId="Titre2Car">
    <w:name w:val="Titre 2 Car"/>
    <w:basedOn w:val="Policepardfaut"/>
    <w:link w:val="Titre2"/>
    <w:uiPriority w:val="9"/>
    <w:rsid w:val="00216B84"/>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216B84"/>
    <w:pPr>
      <w:ind w:left="720"/>
      <w:contextualSpacing/>
    </w:pPr>
  </w:style>
  <w:style w:type="paragraph" w:styleId="Sansinterligne">
    <w:name w:val="No Spacing"/>
    <w:uiPriority w:val="1"/>
    <w:qFormat/>
    <w:rsid w:val="00572FB4"/>
    <w:pPr>
      <w:spacing w:after="0" w:line="240" w:lineRule="auto"/>
    </w:pPr>
  </w:style>
  <w:style w:type="character" w:customStyle="1" w:styleId="Titre3Car">
    <w:name w:val="Titre 3 Car"/>
    <w:basedOn w:val="Policepardfaut"/>
    <w:link w:val="Titre3"/>
    <w:uiPriority w:val="9"/>
    <w:semiHidden/>
    <w:rsid w:val="00EC6D50"/>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EC6D50"/>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EC6D50"/>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EC6D50"/>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EC6D50"/>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EC6D50"/>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EC6D50"/>
    <w:rPr>
      <w:rFonts w:asciiTheme="majorHAnsi" w:eastAsiaTheme="majorEastAsia" w:hAnsiTheme="majorHAnsi" w:cstheme="majorBidi"/>
      <w:i/>
      <w:iCs/>
      <w:color w:val="404040" w:themeColor="text1" w:themeTint="BF"/>
      <w:sz w:val="20"/>
      <w:szCs w:val="20"/>
    </w:rPr>
  </w:style>
  <w:style w:type="paragraph" w:customStyle="1" w:styleId="Default">
    <w:name w:val="Default"/>
    <w:rsid w:val="003B6760"/>
    <w:pPr>
      <w:autoSpaceDE w:val="0"/>
      <w:autoSpaceDN w:val="0"/>
      <w:adjustRightInd w:val="0"/>
      <w:spacing w:after="0" w:line="240" w:lineRule="auto"/>
    </w:pPr>
    <w:rPr>
      <w:rFonts w:ascii="Arial" w:hAnsi="Arial" w:cs="Arial"/>
      <w:color w:val="000000"/>
      <w:sz w:val="24"/>
      <w:szCs w:val="24"/>
    </w:rPr>
  </w:style>
  <w:style w:type="character" w:styleId="Rfrenceintense">
    <w:name w:val="Intense Reference"/>
    <w:basedOn w:val="Policepardfaut"/>
    <w:uiPriority w:val="32"/>
    <w:qFormat/>
    <w:rsid w:val="006163EE"/>
    <w:rPr>
      <w:b/>
      <w:bCs/>
      <w:smallCaps/>
      <w:color w:val="C0504D" w:themeColor="accent2"/>
      <w:spacing w:val="5"/>
      <w:u w:val="single"/>
    </w:rPr>
  </w:style>
  <w:style w:type="table" w:styleId="Grilledutableau">
    <w:name w:val="Table Grid"/>
    <w:basedOn w:val="TableauNormal"/>
    <w:uiPriority w:val="59"/>
    <w:rsid w:val="009A4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auNormal"/>
    <w:uiPriority w:val="61"/>
    <w:rsid w:val="00A12CA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itationintense">
    <w:name w:val="Intense Quote"/>
    <w:basedOn w:val="Normal"/>
    <w:next w:val="Normal"/>
    <w:link w:val="CitationintenseCar"/>
    <w:uiPriority w:val="30"/>
    <w:qFormat/>
    <w:rsid w:val="00FF376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F376F"/>
    <w:rPr>
      <w:b/>
      <w:bCs/>
      <w:i/>
      <w:iCs/>
      <w:color w:val="4F81BD" w:themeColor="accent1"/>
    </w:rPr>
  </w:style>
  <w:style w:type="character" w:styleId="Rfrencelgre">
    <w:name w:val="Subtle Reference"/>
    <w:basedOn w:val="Policepardfaut"/>
    <w:uiPriority w:val="31"/>
    <w:qFormat/>
    <w:rsid w:val="007A5B71"/>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8943">
      <w:bodyDiv w:val="1"/>
      <w:marLeft w:val="0"/>
      <w:marRight w:val="0"/>
      <w:marTop w:val="0"/>
      <w:marBottom w:val="0"/>
      <w:divBdr>
        <w:top w:val="none" w:sz="0" w:space="0" w:color="auto"/>
        <w:left w:val="none" w:sz="0" w:space="0" w:color="auto"/>
        <w:bottom w:val="none" w:sz="0" w:space="0" w:color="auto"/>
        <w:right w:val="none" w:sz="0" w:space="0" w:color="auto"/>
      </w:divBdr>
    </w:div>
    <w:div w:id="493230914">
      <w:bodyDiv w:val="1"/>
      <w:marLeft w:val="0"/>
      <w:marRight w:val="0"/>
      <w:marTop w:val="0"/>
      <w:marBottom w:val="0"/>
      <w:divBdr>
        <w:top w:val="none" w:sz="0" w:space="0" w:color="auto"/>
        <w:left w:val="none" w:sz="0" w:space="0" w:color="auto"/>
        <w:bottom w:val="none" w:sz="0" w:space="0" w:color="auto"/>
        <w:right w:val="none" w:sz="0" w:space="0" w:color="auto"/>
      </w:divBdr>
      <w:divsChild>
        <w:div w:id="1759517922">
          <w:marLeft w:val="0"/>
          <w:marRight w:val="0"/>
          <w:marTop w:val="0"/>
          <w:marBottom w:val="0"/>
          <w:divBdr>
            <w:top w:val="none" w:sz="0" w:space="0" w:color="auto"/>
            <w:left w:val="none" w:sz="0" w:space="0" w:color="auto"/>
            <w:bottom w:val="none" w:sz="0" w:space="0" w:color="auto"/>
            <w:right w:val="none" w:sz="0" w:space="0" w:color="auto"/>
          </w:divBdr>
        </w:div>
      </w:divsChild>
    </w:div>
    <w:div w:id="819541666">
      <w:bodyDiv w:val="1"/>
      <w:marLeft w:val="0"/>
      <w:marRight w:val="0"/>
      <w:marTop w:val="0"/>
      <w:marBottom w:val="0"/>
      <w:divBdr>
        <w:top w:val="none" w:sz="0" w:space="0" w:color="auto"/>
        <w:left w:val="none" w:sz="0" w:space="0" w:color="auto"/>
        <w:bottom w:val="none" w:sz="0" w:space="0" w:color="auto"/>
        <w:right w:val="none" w:sz="0" w:space="0" w:color="auto"/>
      </w:divBdr>
    </w:div>
    <w:div w:id="823199993">
      <w:bodyDiv w:val="1"/>
      <w:marLeft w:val="0"/>
      <w:marRight w:val="0"/>
      <w:marTop w:val="0"/>
      <w:marBottom w:val="0"/>
      <w:divBdr>
        <w:top w:val="none" w:sz="0" w:space="0" w:color="auto"/>
        <w:left w:val="none" w:sz="0" w:space="0" w:color="auto"/>
        <w:bottom w:val="none" w:sz="0" w:space="0" w:color="auto"/>
        <w:right w:val="none" w:sz="0" w:space="0" w:color="auto"/>
      </w:divBdr>
    </w:div>
    <w:div w:id="899365128">
      <w:bodyDiv w:val="1"/>
      <w:marLeft w:val="0"/>
      <w:marRight w:val="0"/>
      <w:marTop w:val="0"/>
      <w:marBottom w:val="0"/>
      <w:divBdr>
        <w:top w:val="none" w:sz="0" w:space="0" w:color="auto"/>
        <w:left w:val="none" w:sz="0" w:space="0" w:color="auto"/>
        <w:bottom w:val="none" w:sz="0" w:space="0" w:color="auto"/>
        <w:right w:val="none" w:sz="0" w:space="0" w:color="auto"/>
      </w:divBdr>
    </w:div>
    <w:div w:id="1374233540">
      <w:bodyDiv w:val="1"/>
      <w:marLeft w:val="0"/>
      <w:marRight w:val="0"/>
      <w:marTop w:val="0"/>
      <w:marBottom w:val="0"/>
      <w:divBdr>
        <w:top w:val="none" w:sz="0" w:space="0" w:color="auto"/>
        <w:left w:val="none" w:sz="0" w:space="0" w:color="auto"/>
        <w:bottom w:val="none" w:sz="0" w:space="0" w:color="auto"/>
        <w:right w:val="none" w:sz="0" w:space="0" w:color="auto"/>
      </w:divBdr>
    </w:div>
    <w:div w:id="1411582306">
      <w:bodyDiv w:val="1"/>
      <w:marLeft w:val="0"/>
      <w:marRight w:val="0"/>
      <w:marTop w:val="0"/>
      <w:marBottom w:val="0"/>
      <w:divBdr>
        <w:top w:val="none" w:sz="0" w:space="0" w:color="auto"/>
        <w:left w:val="none" w:sz="0" w:space="0" w:color="auto"/>
        <w:bottom w:val="none" w:sz="0" w:space="0" w:color="auto"/>
        <w:right w:val="none" w:sz="0" w:space="0" w:color="auto"/>
      </w:divBdr>
    </w:div>
    <w:div w:id="1649699197">
      <w:bodyDiv w:val="1"/>
      <w:marLeft w:val="0"/>
      <w:marRight w:val="0"/>
      <w:marTop w:val="0"/>
      <w:marBottom w:val="0"/>
      <w:divBdr>
        <w:top w:val="none" w:sz="0" w:space="0" w:color="auto"/>
        <w:left w:val="none" w:sz="0" w:space="0" w:color="auto"/>
        <w:bottom w:val="none" w:sz="0" w:space="0" w:color="auto"/>
        <w:right w:val="none" w:sz="0" w:space="0" w:color="auto"/>
      </w:divBdr>
    </w:div>
    <w:div w:id="1724022715">
      <w:bodyDiv w:val="1"/>
      <w:marLeft w:val="0"/>
      <w:marRight w:val="0"/>
      <w:marTop w:val="0"/>
      <w:marBottom w:val="0"/>
      <w:divBdr>
        <w:top w:val="none" w:sz="0" w:space="0" w:color="auto"/>
        <w:left w:val="none" w:sz="0" w:space="0" w:color="auto"/>
        <w:bottom w:val="none" w:sz="0" w:space="0" w:color="auto"/>
        <w:right w:val="none" w:sz="0" w:space="0" w:color="auto"/>
      </w:divBdr>
    </w:div>
    <w:div w:id="1919632026">
      <w:bodyDiv w:val="1"/>
      <w:marLeft w:val="0"/>
      <w:marRight w:val="0"/>
      <w:marTop w:val="0"/>
      <w:marBottom w:val="0"/>
      <w:divBdr>
        <w:top w:val="none" w:sz="0" w:space="0" w:color="auto"/>
        <w:left w:val="none" w:sz="0" w:space="0" w:color="auto"/>
        <w:bottom w:val="none" w:sz="0" w:space="0" w:color="auto"/>
        <w:right w:val="none" w:sz="0" w:space="0" w:color="auto"/>
      </w:divBdr>
    </w:div>
    <w:div w:id="194773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226DF5-1D0B-4E93-AB57-BF220A404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889</Words>
  <Characters>4891</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dc:creator>
  <cp:lastModifiedBy>Benjamin Gravouil</cp:lastModifiedBy>
  <cp:revision>10</cp:revision>
  <cp:lastPrinted>2016-09-07T11:38:00Z</cp:lastPrinted>
  <dcterms:created xsi:type="dcterms:W3CDTF">2016-09-07T11:38:00Z</dcterms:created>
  <dcterms:modified xsi:type="dcterms:W3CDTF">2020-09-18T09:28:00Z</dcterms:modified>
</cp:coreProperties>
</file>